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5552" w14:textId="1F59B648" w:rsidR="00646511" w:rsidRDefault="003876A9">
      <w:r>
        <w:rPr>
          <w:noProof/>
        </w:rPr>
        <w:drawing>
          <wp:inline distT="0" distB="0" distL="0" distR="0" wp14:anchorId="10611785" wp14:editId="3B895A4B">
            <wp:extent cx="5727700" cy="4009390"/>
            <wp:effectExtent l="0" t="0" r="0" b="3810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291254" wp14:editId="245CAF3D">
            <wp:extent cx="5727700" cy="4009390"/>
            <wp:effectExtent l="0" t="0" r="0" b="3810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CEA84" w14:textId="3D1D2836" w:rsidR="00D7020F" w:rsidRPr="00D7020F" w:rsidRDefault="00D7020F" w:rsidP="00D7020F">
      <w:pPr>
        <w:rPr>
          <w:lang w:val="en-GB"/>
        </w:rPr>
      </w:pPr>
      <w:r w:rsidRPr="00D7020F">
        <w:rPr>
          <w:lang w:val="en-GB"/>
        </w:rPr>
        <w:t>F</w:t>
      </w:r>
      <w:r w:rsidR="00350DF2">
        <w:rPr>
          <w:lang w:val="en-GB"/>
        </w:rPr>
        <w:t>igure X.</w:t>
      </w:r>
      <w:r w:rsidRPr="00D7020F">
        <w:rPr>
          <w:lang w:val="en-GB"/>
        </w:rPr>
        <w:t xml:space="preserve"> Potentials of mean force (PMF) for the formation of [</w:t>
      </w:r>
      <w:proofErr w:type="spellStart"/>
      <w:r w:rsidRPr="00D7020F">
        <w:rPr>
          <w:lang w:val="en-GB"/>
        </w:rPr>
        <w:t>PbX</w:t>
      </w:r>
      <w:proofErr w:type="spellEnd"/>
      <w:r w:rsidRPr="00D7020F">
        <w:rPr>
          <w:lang w:val="en-GB"/>
        </w:rPr>
        <w:t>]</w:t>
      </w:r>
      <w:r w:rsidRPr="00D7020F">
        <w:rPr>
          <w:vertAlign w:val="superscript"/>
          <w:lang w:val="en-GB"/>
        </w:rPr>
        <w:t>+</w:t>
      </w:r>
      <w:r w:rsidRPr="00D7020F">
        <w:rPr>
          <w:lang w:val="en-GB"/>
        </w:rPr>
        <w:t xml:space="preserve"> and PbX</w:t>
      </w:r>
      <w:r w:rsidRPr="00D7020F">
        <w:rPr>
          <w:vertAlign w:val="subscript"/>
          <w:lang w:val="en-GB"/>
        </w:rPr>
        <w:t>2</w:t>
      </w:r>
    </w:p>
    <w:p w14:paraId="4FB2A320" w14:textId="40C591AF" w:rsidR="003876A9" w:rsidRDefault="00085AE8" w:rsidP="00D7020F">
      <w:pPr>
        <w:rPr>
          <w:lang w:val="en-GB"/>
        </w:rPr>
      </w:pPr>
      <w:r>
        <w:rPr>
          <w:lang w:val="en-GB"/>
        </w:rPr>
        <w:t>complexes</w:t>
      </w:r>
      <w:r w:rsidR="00D7020F" w:rsidRPr="00D7020F">
        <w:rPr>
          <w:lang w:val="en-GB"/>
        </w:rPr>
        <w:t xml:space="preserve"> in DMF</w:t>
      </w:r>
      <w:r w:rsidR="00D7020F">
        <w:rPr>
          <w:lang w:val="en-GB"/>
        </w:rPr>
        <w:t xml:space="preserve"> and in DMSO</w:t>
      </w:r>
      <w:r w:rsidR="00D7020F" w:rsidRPr="00D7020F">
        <w:rPr>
          <w:lang w:val="en-GB"/>
        </w:rPr>
        <w:t xml:space="preserve"> upon successive halide addition</w:t>
      </w:r>
      <w:r>
        <w:rPr>
          <w:lang w:val="en-GB"/>
        </w:rPr>
        <w:t xml:space="preserve"> </w:t>
      </w:r>
      <w:r w:rsidRPr="00D7020F">
        <w:rPr>
          <w:lang w:val="en-GB"/>
        </w:rPr>
        <w:t>at 300 K</w:t>
      </w:r>
      <w:r w:rsidR="00D7020F" w:rsidRPr="00D7020F">
        <w:rPr>
          <w:lang w:val="en-GB"/>
        </w:rPr>
        <w:t>.</w:t>
      </w:r>
    </w:p>
    <w:p w14:paraId="2CF6CAA2" w14:textId="482AFD0B" w:rsidR="00D7020F" w:rsidRDefault="00D7020F" w:rsidP="00D7020F">
      <w:pPr>
        <w:rPr>
          <w:lang w:val="en-GB"/>
        </w:rPr>
      </w:pPr>
    </w:p>
    <w:p w14:paraId="2FEEC19F" w14:textId="19BA1CDB" w:rsidR="00D7020F" w:rsidRDefault="00350DF2" w:rsidP="009F6227">
      <w:pPr>
        <w:rPr>
          <w:rFonts w:ascii="Calibri" w:hAnsi="Calibri" w:cs="Calibri"/>
        </w:rPr>
      </w:pPr>
      <w:r w:rsidRPr="00E16A5A">
        <w:rPr>
          <w:rFonts w:ascii="Calibri" w:hAnsi="Calibri" w:cs="Calibri"/>
        </w:rPr>
        <w:lastRenderedPageBreak/>
        <w:t xml:space="preserve">The formation of </w:t>
      </w:r>
      <w:r w:rsidR="00CF6D63">
        <w:rPr>
          <w:rFonts w:ascii="Calibri" w:hAnsi="Calibri" w:cs="Calibri"/>
        </w:rPr>
        <w:t>lead</w:t>
      </w:r>
      <w:r w:rsidRPr="00E16A5A">
        <w:rPr>
          <w:rFonts w:ascii="Calibri" w:hAnsi="Calibri" w:cs="Calibri"/>
        </w:rPr>
        <w:t xml:space="preserve"> halide perovskites starts with the formation of lead-halide </w:t>
      </w:r>
      <w:r w:rsidR="00840113" w:rsidRPr="00E16A5A">
        <w:rPr>
          <w:rFonts w:ascii="Calibri" w:hAnsi="Calibri" w:cs="Calibri"/>
        </w:rPr>
        <w:t xml:space="preserve">prenucleation </w:t>
      </w:r>
      <w:r w:rsidRPr="00E16A5A">
        <w:rPr>
          <w:rFonts w:ascii="Calibri" w:hAnsi="Calibri" w:cs="Calibri"/>
        </w:rPr>
        <w:t>clusters in solution. We have characterized the initial steps in</w:t>
      </w:r>
      <w:r w:rsidR="00840113" w:rsidRPr="00E16A5A">
        <w:rPr>
          <w:rFonts w:ascii="Calibri" w:hAnsi="Calibri" w:cs="Calibri"/>
        </w:rPr>
        <w:t xml:space="preserve"> this process by calculating the potentials of mean force (PMFs) for the first two additions of halide ions to Pb</w:t>
      </w:r>
      <w:r w:rsidR="00840113" w:rsidRPr="00E16A5A">
        <w:rPr>
          <w:rFonts w:ascii="Calibri" w:hAnsi="Calibri" w:cs="Calibri"/>
          <w:vertAlign w:val="superscript"/>
        </w:rPr>
        <w:t>2+</w:t>
      </w:r>
      <w:r w:rsidR="00840113" w:rsidRPr="00E16A5A">
        <w:rPr>
          <w:rFonts w:ascii="Calibri" w:hAnsi="Calibri" w:cs="Calibri"/>
        </w:rPr>
        <w:t xml:space="preserve"> in both DMF and DMSO at 300 K. The resulting PMFs are shown in Figure X. </w:t>
      </w:r>
      <w:r w:rsidR="00121568" w:rsidRPr="00E16A5A">
        <w:rPr>
          <w:rFonts w:ascii="Calibri" w:hAnsi="Calibri" w:cs="Calibri"/>
        </w:rPr>
        <w:t>All</w:t>
      </w:r>
      <w:r w:rsidR="00C962EB" w:rsidRPr="00E16A5A">
        <w:rPr>
          <w:rFonts w:ascii="Calibri" w:hAnsi="Calibri" w:cs="Calibri"/>
        </w:rPr>
        <w:t xml:space="preserve"> </w:t>
      </w:r>
      <w:r w:rsidR="00C71B88" w:rsidRPr="00E16A5A">
        <w:rPr>
          <w:rFonts w:ascii="Calibri" w:hAnsi="Calibri" w:cs="Calibri"/>
        </w:rPr>
        <w:t>the potential</w:t>
      </w:r>
      <w:r w:rsidR="00C962EB" w:rsidRPr="00E16A5A">
        <w:rPr>
          <w:rFonts w:ascii="Calibri" w:hAnsi="Calibri" w:cs="Calibri"/>
        </w:rPr>
        <w:t>s</w:t>
      </w:r>
      <w:r w:rsidR="00C71B88" w:rsidRPr="00E16A5A">
        <w:rPr>
          <w:rFonts w:ascii="Calibri" w:hAnsi="Calibri" w:cs="Calibri"/>
        </w:rPr>
        <w:t xml:space="preserve"> exhibit a broad outer minimum, a barrier</w:t>
      </w:r>
      <w:r w:rsidR="009F6227" w:rsidRPr="00E16A5A">
        <w:rPr>
          <w:rFonts w:ascii="Calibri" w:hAnsi="Calibri" w:cs="Calibri"/>
        </w:rPr>
        <w:t>,</w:t>
      </w:r>
      <w:r w:rsidR="00C71B88" w:rsidRPr="00E16A5A">
        <w:rPr>
          <w:rFonts w:ascii="Calibri" w:hAnsi="Calibri" w:cs="Calibri"/>
        </w:rPr>
        <w:t xml:space="preserve"> and a narrow inner </w:t>
      </w:r>
      <w:r w:rsidR="009F6227" w:rsidRPr="00E16A5A">
        <w:rPr>
          <w:rFonts w:ascii="Calibri" w:hAnsi="Calibri" w:cs="Calibri"/>
        </w:rPr>
        <w:t>minimum</w:t>
      </w:r>
      <w:r w:rsidR="00C71B88" w:rsidRPr="00E16A5A">
        <w:rPr>
          <w:rFonts w:ascii="Calibri" w:hAnsi="Calibri" w:cs="Calibri"/>
        </w:rPr>
        <w:t>, where the halide is directly coordinated to Pb</w:t>
      </w:r>
      <w:r w:rsidR="00C71B88" w:rsidRPr="00E16A5A">
        <w:rPr>
          <w:rFonts w:ascii="Calibri" w:hAnsi="Calibri" w:cs="Calibri"/>
          <w:vertAlign w:val="superscript"/>
        </w:rPr>
        <w:t>2+</w:t>
      </w:r>
      <w:r w:rsidR="00C71B88" w:rsidRPr="00E16A5A">
        <w:rPr>
          <w:rFonts w:ascii="Calibri" w:hAnsi="Calibri" w:cs="Calibri"/>
        </w:rPr>
        <w:t>.</w:t>
      </w:r>
      <w:r w:rsidR="009F6227" w:rsidRPr="00E16A5A">
        <w:rPr>
          <w:rFonts w:ascii="Calibri" w:hAnsi="Calibri" w:cs="Calibri"/>
        </w:rPr>
        <w:t xml:space="preserve"> The outer minima correspond to solvent separated states, whereas the barriers near 4.5 Å are due to displacement of solvent molecules from the inner coordination shell as the halides approach.</w:t>
      </w:r>
      <w:r w:rsidR="006C67FA" w:rsidRPr="00E16A5A">
        <w:rPr>
          <w:rFonts w:ascii="Calibri" w:hAnsi="Calibri" w:cs="Calibri"/>
        </w:rPr>
        <w:t xml:space="preserve"> The PMFs indicate a preference in both solvents for Pb</w:t>
      </w:r>
      <w:r w:rsidR="006C67FA" w:rsidRPr="00E16A5A">
        <w:rPr>
          <w:rFonts w:ascii="Calibri" w:hAnsi="Calibri" w:cs="Calibri"/>
          <w:vertAlign w:val="superscript"/>
        </w:rPr>
        <w:t>2+</w:t>
      </w:r>
      <w:r w:rsidR="006C67FA" w:rsidRPr="00E16A5A">
        <w:rPr>
          <w:rFonts w:ascii="Calibri" w:hAnsi="Calibri" w:cs="Calibri"/>
        </w:rPr>
        <w:t xml:space="preserve"> to form complexes with the halides in the order Cl</w:t>
      </w:r>
      <w:r w:rsidR="00187385" w:rsidRPr="00E16A5A">
        <w:rPr>
          <w:rFonts w:ascii="Calibri" w:hAnsi="Calibri" w:cs="Calibri"/>
          <w:vertAlign w:val="superscript"/>
        </w:rPr>
        <w:t>–</w:t>
      </w:r>
      <w:r w:rsidR="006C67FA" w:rsidRPr="00E16A5A">
        <w:rPr>
          <w:rFonts w:ascii="Calibri" w:hAnsi="Calibri" w:cs="Calibri"/>
        </w:rPr>
        <w:t xml:space="preserve"> &gt; Br</w:t>
      </w:r>
      <w:r w:rsidR="00187385" w:rsidRPr="00E16A5A">
        <w:rPr>
          <w:rFonts w:ascii="Calibri" w:hAnsi="Calibri" w:cs="Calibri"/>
          <w:vertAlign w:val="superscript"/>
        </w:rPr>
        <w:t>–</w:t>
      </w:r>
      <w:r w:rsidR="006C67FA" w:rsidRPr="00E16A5A">
        <w:rPr>
          <w:rFonts w:ascii="Calibri" w:hAnsi="Calibri" w:cs="Calibri"/>
        </w:rPr>
        <w:t xml:space="preserve"> &gt; I</w:t>
      </w:r>
      <w:r w:rsidR="00187385" w:rsidRPr="00E16A5A">
        <w:rPr>
          <w:rFonts w:ascii="Calibri" w:hAnsi="Calibri" w:cs="Calibri"/>
          <w:vertAlign w:val="superscript"/>
        </w:rPr>
        <w:t>–</w:t>
      </w:r>
      <w:r w:rsidR="00FD0B23">
        <w:rPr>
          <w:rFonts w:ascii="Calibri" w:hAnsi="Calibri" w:cs="Calibri"/>
        </w:rPr>
        <w:t>. This</w:t>
      </w:r>
      <w:r w:rsidR="00187385" w:rsidRPr="00E16A5A">
        <w:rPr>
          <w:rFonts w:ascii="Calibri" w:hAnsi="Calibri" w:cs="Calibri"/>
        </w:rPr>
        <w:t xml:space="preserve"> </w:t>
      </w:r>
      <w:r w:rsidR="00621356">
        <w:rPr>
          <w:rFonts w:ascii="Calibri" w:hAnsi="Calibri" w:cs="Calibri"/>
        </w:rPr>
        <w:t>is likely the reason</w:t>
      </w:r>
      <w:r w:rsidR="00187385" w:rsidRPr="00E16A5A">
        <w:rPr>
          <w:rFonts w:ascii="Calibri" w:hAnsi="Calibri" w:cs="Calibri"/>
        </w:rPr>
        <w:t xml:space="preserve"> why </w:t>
      </w:r>
      <w:r w:rsidR="00FD0B23">
        <w:rPr>
          <w:rFonts w:ascii="Calibri" w:hAnsi="Calibri" w:cs="Calibri"/>
        </w:rPr>
        <w:t xml:space="preserve">chloride-containing crystals </w:t>
      </w:r>
      <w:r w:rsidR="00121568">
        <w:rPr>
          <w:rFonts w:ascii="Calibri" w:hAnsi="Calibri" w:cs="Calibri"/>
        </w:rPr>
        <w:t xml:space="preserve">initially </w:t>
      </w:r>
      <w:r w:rsidR="00FD0B23">
        <w:rPr>
          <w:rFonts w:ascii="Calibri" w:hAnsi="Calibri" w:cs="Calibri"/>
        </w:rPr>
        <w:t>form</w:t>
      </w:r>
      <w:r w:rsidR="00E16A5A" w:rsidRPr="00E16A5A">
        <w:rPr>
          <w:rFonts w:ascii="Calibri" w:hAnsi="Calibri" w:cs="Calibri"/>
        </w:rPr>
        <w:t xml:space="preserve"> in the presence of </w:t>
      </w:r>
      <w:proofErr w:type="spellStart"/>
      <w:r w:rsidR="00E16A5A" w:rsidRPr="00E16A5A">
        <w:rPr>
          <w:rFonts w:ascii="Calibri" w:hAnsi="Calibri" w:cs="Calibri"/>
        </w:rPr>
        <w:t>MACl</w:t>
      </w:r>
      <w:proofErr w:type="spellEnd"/>
      <w:r w:rsidR="00FD0B23">
        <w:rPr>
          <w:rFonts w:ascii="Calibri" w:hAnsi="Calibri" w:cs="Calibri"/>
        </w:rPr>
        <w:t xml:space="preserve">, despite the </w:t>
      </w:r>
      <w:r w:rsidR="00FD0B23" w:rsidRPr="00E16A5A">
        <w:rPr>
          <w:rFonts w:ascii="Calibri" w:hAnsi="Calibri" w:cs="Calibri"/>
        </w:rPr>
        <w:t>Br</w:t>
      </w:r>
      <w:r w:rsidR="00FD0B23" w:rsidRPr="00E16A5A">
        <w:rPr>
          <w:rFonts w:ascii="Calibri" w:hAnsi="Calibri" w:cs="Calibri"/>
          <w:vertAlign w:val="superscript"/>
        </w:rPr>
        <w:t>–</w:t>
      </w:r>
      <w:r w:rsidR="00FD0B23">
        <w:rPr>
          <w:rFonts w:ascii="Calibri" w:hAnsi="Calibri" w:cs="Calibri"/>
        </w:rPr>
        <w:t xml:space="preserve"> and </w:t>
      </w:r>
      <w:r w:rsidR="00FD0B23" w:rsidRPr="00E16A5A">
        <w:rPr>
          <w:rFonts w:ascii="Calibri" w:hAnsi="Calibri" w:cs="Calibri"/>
        </w:rPr>
        <w:t>I</w:t>
      </w:r>
      <w:r w:rsidR="00FD0B23" w:rsidRPr="00E16A5A">
        <w:rPr>
          <w:rFonts w:ascii="Calibri" w:hAnsi="Calibri" w:cs="Calibri"/>
          <w:vertAlign w:val="superscript"/>
        </w:rPr>
        <w:t>–</w:t>
      </w:r>
      <w:r w:rsidR="00FD0B23">
        <w:rPr>
          <w:rFonts w:ascii="Calibri" w:hAnsi="Calibri" w:cs="Calibri"/>
          <w:vertAlign w:val="superscript"/>
        </w:rPr>
        <w:t xml:space="preserve"> </w:t>
      </w:r>
      <w:r w:rsidR="00FD0B23">
        <w:rPr>
          <w:rFonts w:ascii="Calibri" w:hAnsi="Calibri" w:cs="Calibri"/>
        </w:rPr>
        <w:t>containing perovskites being thermodynamically more stable.</w:t>
      </w:r>
    </w:p>
    <w:p w14:paraId="13F1BF0D" w14:textId="3C3AFFC2" w:rsidR="009D55CB" w:rsidRDefault="009D55CB" w:rsidP="009F6227">
      <w:pPr>
        <w:rPr>
          <w:rFonts w:ascii="Calibri" w:hAnsi="Calibri" w:cs="Calibri"/>
        </w:rPr>
      </w:pPr>
    </w:p>
    <w:p w14:paraId="5E9BA9C0" w14:textId="77777777" w:rsidR="002B76D3" w:rsidRDefault="002B76D3" w:rsidP="009F6227">
      <w:pPr>
        <w:rPr>
          <w:rFonts w:ascii="Calibri" w:hAnsi="Calibri" w:cs="Calibri"/>
        </w:rPr>
      </w:pPr>
    </w:p>
    <w:p w14:paraId="72A7DD37" w14:textId="77777777" w:rsidR="002B76D3" w:rsidRDefault="002B76D3" w:rsidP="009F6227">
      <w:pPr>
        <w:rPr>
          <w:rFonts w:ascii="Calibri" w:hAnsi="Calibri" w:cs="Calibri"/>
        </w:rPr>
      </w:pPr>
    </w:p>
    <w:p w14:paraId="4F0F8651" w14:textId="4C197CCA" w:rsidR="002B76D3" w:rsidRPr="00A02DF9" w:rsidRDefault="009D55CB" w:rsidP="009F6227">
      <w:pPr>
        <w:rPr>
          <w:rFonts w:ascii="Calibri" w:hAnsi="Calibri" w:cs="Calibri"/>
          <w:b/>
          <w:bCs/>
        </w:rPr>
      </w:pPr>
      <w:r w:rsidRPr="00A02DF9">
        <w:rPr>
          <w:rFonts w:ascii="Calibri" w:hAnsi="Calibri" w:cs="Calibri"/>
          <w:b/>
          <w:bCs/>
        </w:rPr>
        <w:t>Method</w:t>
      </w:r>
      <w:r w:rsidR="002B76D3" w:rsidRPr="00A02DF9">
        <w:rPr>
          <w:rFonts w:ascii="Calibri" w:hAnsi="Calibri" w:cs="Calibri"/>
          <w:b/>
          <w:bCs/>
        </w:rPr>
        <w:t>s</w:t>
      </w:r>
    </w:p>
    <w:p w14:paraId="08D53724" w14:textId="76B106D0" w:rsidR="002B76D3" w:rsidRDefault="002B76D3" w:rsidP="009F6227">
      <w:pPr>
        <w:rPr>
          <w:rFonts w:ascii="Calibri" w:hAnsi="Calibri" w:cs="Calibri"/>
        </w:rPr>
      </w:pPr>
    </w:p>
    <w:p w14:paraId="24B36F55" w14:textId="22E9CBB9" w:rsidR="008742B1" w:rsidRDefault="008742B1" w:rsidP="002B76D3">
      <w:pPr>
        <w:rPr>
          <w:rFonts w:ascii="Calibri" w:hAnsi="Calibri" w:cs="Calibri"/>
        </w:rPr>
      </w:pPr>
      <w:r>
        <w:rPr>
          <w:rFonts w:ascii="Calibri" w:hAnsi="Calibri" w:cs="Calibri"/>
        </w:rPr>
        <w:t>Potential of mean force calculations:</w:t>
      </w:r>
    </w:p>
    <w:p w14:paraId="7E394933" w14:textId="77777777" w:rsidR="0067646B" w:rsidRDefault="0067646B" w:rsidP="002B76D3">
      <w:pPr>
        <w:rPr>
          <w:rFonts w:ascii="Calibri" w:hAnsi="Calibri" w:cs="Calibri"/>
        </w:rPr>
      </w:pPr>
    </w:p>
    <w:p w14:paraId="005F563F" w14:textId="5E5FD2F7" w:rsidR="002B76D3" w:rsidRDefault="002B76D3" w:rsidP="00A424F8">
      <w:pPr>
        <w:rPr>
          <w:rFonts w:ascii="Calibri" w:hAnsi="Calibri" w:cs="Calibri"/>
        </w:rPr>
      </w:pPr>
      <w:r w:rsidRPr="002B76D3">
        <w:rPr>
          <w:rFonts w:ascii="Calibri" w:hAnsi="Calibri" w:cs="Calibri"/>
        </w:rPr>
        <w:t>Molecular Dynamics (MD)</w:t>
      </w:r>
      <w:r w:rsidR="00882CC5"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>simulations</w:t>
      </w:r>
      <w:r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>were performed using the AMOEBA polarizable force field with the</w:t>
      </w:r>
      <w:r>
        <w:rPr>
          <w:rFonts w:ascii="Calibri" w:hAnsi="Calibri" w:cs="Calibri"/>
        </w:rPr>
        <w:t xml:space="preserve"> </w:t>
      </w:r>
      <w:proofErr w:type="spellStart"/>
      <w:r w:rsidR="00A854F1">
        <w:rPr>
          <w:rFonts w:ascii="Calibri" w:hAnsi="Calibri" w:cs="Calibri"/>
        </w:rPr>
        <w:t>OpenMM</w:t>
      </w:r>
      <w:proofErr w:type="spellEnd"/>
      <w:r w:rsidRPr="002B76D3">
        <w:rPr>
          <w:rFonts w:ascii="Calibri" w:hAnsi="Calibri" w:cs="Calibri"/>
        </w:rPr>
        <w:t xml:space="preserve"> package.</w:t>
      </w:r>
      <w:r w:rsidRPr="005B6541">
        <w:rPr>
          <w:rFonts w:ascii="Calibri" w:hAnsi="Calibri" w:cs="Calibri"/>
          <w:highlight w:val="yellow"/>
        </w:rPr>
        <w:t>[</w:t>
      </w:r>
      <w:r w:rsidR="00304C3F">
        <w:rPr>
          <w:rFonts w:ascii="Calibri" w:hAnsi="Calibri" w:cs="Calibri"/>
          <w:highlight w:val="yellow"/>
        </w:rPr>
        <w:t>A</w:t>
      </w:r>
      <w:r w:rsidRPr="005B6541">
        <w:rPr>
          <w:rFonts w:ascii="Calibri" w:hAnsi="Calibri" w:cs="Calibri"/>
          <w:highlight w:val="yellow"/>
        </w:rPr>
        <w:t>]</w:t>
      </w:r>
      <w:r w:rsidRPr="002B76D3">
        <w:rPr>
          <w:rFonts w:ascii="Calibri" w:hAnsi="Calibri" w:cs="Calibri"/>
        </w:rPr>
        <w:t xml:space="preserve"> </w:t>
      </w:r>
      <w:r w:rsidR="00F75901">
        <w:rPr>
          <w:rFonts w:ascii="Calibri" w:hAnsi="Calibri" w:cs="Calibri"/>
        </w:rPr>
        <w:t xml:space="preserve">Unaltered </w:t>
      </w:r>
      <w:r w:rsidR="002D3E46">
        <w:rPr>
          <w:rFonts w:ascii="Calibri" w:hAnsi="Calibri" w:cs="Calibri"/>
        </w:rPr>
        <w:t xml:space="preserve">AMOEBA09 </w:t>
      </w:r>
      <w:r w:rsidRPr="002B76D3">
        <w:rPr>
          <w:rFonts w:ascii="Calibri" w:hAnsi="Calibri" w:cs="Calibri"/>
        </w:rPr>
        <w:t xml:space="preserve">parameters </w:t>
      </w:r>
      <w:r w:rsidR="00A5389C">
        <w:rPr>
          <w:rFonts w:ascii="Calibri" w:hAnsi="Calibri" w:cs="Calibri"/>
        </w:rPr>
        <w:t xml:space="preserve">were used </w:t>
      </w:r>
      <w:r w:rsidRPr="002B76D3">
        <w:rPr>
          <w:rFonts w:ascii="Calibri" w:hAnsi="Calibri" w:cs="Calibri"/>
        </w:rPr>
        <w:t xml:space="preserve">for </w:t>
      </w:r>
      <w:r w:rsidR="00B94C33">
        <w:rPr>
          <w:rFonts w:ascii="Calibri" w:hAnsi="Calibri" w:cs="Calibri"/>
        </w:rPr>
        <w:t>DMF</w:t>
      </w:r>
      <w:r w:rsidRPr="002B76D3">
        <w:rPr>
          <w:rFonts w:ascii="Calibri" w:hAnsi="Calibri" w:cs="Calibri"/>
        </w:rPr>
        <w:t>, DMSO</w:t>
      </w:r>
      <w:r w:rsidR="00BB2098">
        <w:rPr>
          <w:rFonts w:ascii="Calibri" w:hAnsi="Calibri" w:cs="Calibri"/>
        </w:rPr>
        <w:t>, Cl</w:t>
      </w:r>
      <w:r w:rsidR="00BB2098" w:rsidRPr="00105F4F">
        <w:rPr>
          <w:rFonts w:ascii="Calibri" w:hAnsi="Calibri" w:cs="Calibri"/>
          <w:vertAlign w:val="superscript"/>
        </w:rPr>
        <w:t>−</w:t>
      </w:r>
      <w:r w:rsidRPr="002B76D3">
        <w:rPr>
          <w:rFonts w:ascii="Calibri" w:hAnsi="Calibri" w:cs="Calibri"/>
        </w:rPr>
        <w:t>, Br</w:t>
      </w:r>
      <w:r w:rsidRPr="00105F4F">
        <w:rPr>
          <w:rFonts w:ascii="Calibri" w:hAnsi="Calibri" w:cs="Calibri"/>
          <w:vertAlign w:val="superscript"/>
        </w:rPr>
        <w:t>−</w:t>
      </w:r>
      <w:r>
        <w:rPr>
          <w:rFonts w:ascii="Calibri" w:hAnsi="Calibri" w:cs="Calibri"/>
        </w:rPr>
        <w:t xml:space="preserve"> </w:t>
      </w:r>
      <w:r w:rsidR="00BB2098">
        <w:rPr>
          <w:rFonts w:ascii="Calibri" w:hAnsi="Calibri" w:cs="Calibri"/>
        </w:rPr>
        <w:t>and I</w:t>
      </w:r>
      <w:r w:rsidR="00BB2098" w:rsidRPr="00105F4F">
        <w:rPr>
          <w:rFonts w:ascii="Calibri" w:hAnsi="Calibri" w:cs="Calibri"/>
          <w:vertAlign w:val="superscript"/>
        </w:rPr>
        <w:t>−</w:t>
      </w:r>
      <w:r w:rsidRPr="002B76D3">
        <w:rPr>
          <w:rFonts w:ascii="Calibri" w:hAnsi="Calibri" w:cs="Calibri"/>
        </w:rPr>
        <w:t>, while the</w:t>
      </w:r>
      <w:r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>Pb</w:t>
      </w:r>
      <w:r w:rsidRPr="00EF3088">
        <w:rPr>
          <w:rFonts w:ascii="Calibri" w:hAnsi="Calibri" w:cs="Calibri"/>
          <w:vertAlign w:val="superscript"/>
        </w:rPr>
        <w:t>2+</w:t>
      </w:r>
      <w:r w:rsidRPr="002B76D3">
        <w:rPr>
          <w:rFonts w:ascii="Calibri" w:hAnsi="Calibri" w:cs="Calibri"/>
        </w:rPr>
        <w:t xml:space="preserve"> parameters, developed and tested for solid perovskites and their</w:t>
      </w:r>
      <w:r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 xml:space="preserve">precursors in solution, were taken from </w:t>
      </w:r>
      <w:r w:rsidR="007C2897">
        <w:rPr>
          <w:rFonts w:ascii="Calibri" w:hAnsi="Calibri" w:cs="Calibri"/>
        </w:rPr>
        <w:t>Ref</w:t>
      </w:r>
      <w:r w:rsidRPr="002B76D3">
        <w:rPr>
          <w:rFonts w:ascii="Calibri" w:hAnsi="Calibri" w:cs="Calibri"/>
        </w:rPr>
        <w:t>.</w:t>
      </w:r>
      <w:r w:rsidR="007C2897">
        <w:rPr>
          <w:rFonts w:ascii="Calibri" w:hAnsi="Calibri" w:cs="Calibri"/>
        </w:rPr>
        <w:t xml:space="preserve"> </w:t>
      </w:r>
      <w:r w:rsidR="00304C3F" w:rsidRPr="0015143B">
        <w:rPr>
          <w:rFonts w:ascii="Calibri" w:hAnsi="Calibri" w:cs="Calibri"/>
          <w:highlight w:val="yellow"/>
        </w:rPr>
        <w:t>B</w:t>
      </w:r>
      <w:r w:rsidR="007C2897">
        <w:rPr>
          <w:rFonts w:ascii="Calibri" w:hAnsi="Calibri" w:cs="Calibri"/>
        </w:rPr>
        <w:t>.</w:t>
      </w:r>
      <w:r w:rsidRPr="002B76D3">
        <w:rPr>
          <w:rFonts w:ascii="Calibri" w:hAnsi="Calibri" w:cs="Calibri"/>
        </w:rPr>
        <w:t xml:space="preserve"> </w:t>
      </w:r>
      <w:r w:rsidR="004A0011">
        <w:rPr>
          <w:rFonts w:ascii="Calibri" w:hAnsi="Calibri" w:cs="Calibri"/>
        </w:rPr>
        <w:t>Initial equilibrations</w:t>
      </w:r>
      <w:r w:rsidR="00A424F8"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>were performed in the NPT ensemble at 1 atm and 300 K using an</w:t>
      </w:r>
      <w:r w:rsidR="00A424F8"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 xml:space="preserve">Andersen thermostat and a Monte Carlo </w:t>
      </w:r>
      <w:proofErr w:type="spellStart"/>
      <w:r w:rsidRPr="002B76D3">
        <w:rPr>
          <w:rFonts w:ascii="Calibri" w:hAnsi="Calibri" w:cs="Calibri"/>
        </w:rPr>
        <w:t>barostat</w:t>
      </w:r>
      <w:proofErr w:type="spellEnd"/>
      <w:r w:rsidRPr="002B76D3">
        <w:rPr>
          <w:rFonts w:ascii="Calibri" w:hAnsi="Calibri" w:cs="Calibri"/>
        </w:rPr>
        <w:t xml:space="preserve"> with a</w:t>
      </w:r>
      <w:r w:rsidR="004A0011" w:rsidRPr="004A0011">
        <w:rPr>
          <w:rFonts w:ascii="Calibri" w:hAnsi="Calibri" w:cs="Calibri"/>
        </w:rPr>
        <w:t xml:space="preserve"> leap-frog</w:t>
      </w:r>
      <w:r w:rsidRPr="002B76D3">
        <w:rPr>
          <w:rFonts w:ascii="Calibri" w:hAnsi="Calibri" w:cs="Calibri"/>
        </w:rPr>
        <w:t xml:space="preserve"> </w:t>
      </w:r>
      <w:proofErr w:type="spellStart"/>
      <w:r w:rsidRPr="002B76D3">
        <w:rPr>
          <w:rFonts w:ascii="Calibri" w:hAnsi="Calibri" w:cs="Calibri"/>
        </w:rPr>
        <w:t>Verlet</w:t>
      </w:r>
      <w:proofErr w:type="spellEnd"/>
      <w:r w:rsidRPr="002B76D3">
        <w:rPr>
          <w:rFonts w:ascii="Calibri" w:hAnsi="Calibri" w:cs="Calibri"/>
        </w:rPr>
        <w:t xml:space="preserve"> integrator</w:t>
      </w:r>
      <w:r w:rsidR="004A0011">
        <w:rPr>
          <w:rFonts w:ascii="Calibri" w:hAnsi="Calibri" w:cs="Calibri"/>
        </w:rPr>
        <w:t xml:space="preserve"> </w:t>
      </w:r>
      <w:r w:rsidR="00534463">
        <w:rPr>
          <w:rFonts w:ascii="Calibri" w:hAnsi="Calibri" w:cs="Calibri"/>
        </w:rPr>
        <w:t>with</w:t>
      </w:r>
      <w:r w:rsidR="004A0011">
        <w:rPr>
          <w:rFonts w:ascii="Calibri" w:hAnsi="Calibri" w:cs="Calibri"/>
        </w:rPr>
        <w:t xml:space="preserve"> 1 fs timestep</w:t>
      </w:r>
      <w:r w:rsidRPr="002B76D3">
        <w:rPr>
          <w:rFonts w:ascii="Calibri" w:hAnsi="Calibri" w:cs="Calibri"/>
        </w:rPr>
        <w:t>.</w:t>
      </w:r>
      <w:r w:rsidR="00A424F8"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 xml:space="preserve">The </w:t>
      </w:r>
      <w:r w:rsidR="004A0011">
        <w:rPr>
          <w:rFonts w:ascii="Calibri" w:hAnsi="Calibri" w:cs="Calibri"/>
        </w:rPr>
        <w:t>non-bonding</w:t>
      </w:r>
      <w:r w:rsidR="004A0011" w:rsidRPr="002B76D3">
        <w:rPr>
          <w:rFonts w:ascii="Calibri" w:hAnsi="Calibri" w:cs="Calibri"/>
        </w:rPr>
        <w:t xml:space="preserve"> </w:t>
      </w:r>
      <w:proofErr w:type="spellStart"/>
      <w:r w:rsidRPr="002B76D3">
        <w:rPr>
          <w:rFonts w:ascii="Calibri" w:hAnsi="Calibri" w:cs="Calibri"/>
        </w:rPr>
        <w:t>cutoff</w:t>
      </w:r>
      <w:r w:rsidR="004A0011">
        <w:rPr>
          <w:rFonts w:ascii="Calibri" w:hAnsi="Calibri" w:cs="Calibri"/>
        </w:rPr>
        <w:t>s</w:t>
      </w:r>
      <w:proofErr w:type="spellEnd"/>
      <w:r w:rsidRPr="002B76D3">
        <w:rPr>
          <w:rFonts w:ascii="Calibri" w:hAnsi="Calibri" w:cs="Calibri"/>
        </w:rPr>
        <w:t xml:space="preserve"> was set to 12 </w:t>
      </w:r>
      <w:r w:rsidR="004A0011" w:rsidRPr="003B6FF9">
        <w:rPr>
          <w:rFonts w:ascii="Calibri" w:hAnsi="Calibri" w:cs="Calibri"/>
        </w:rPr>
        <w:t>Å</w:t>
      </w:r>
      <w:r w:rsidRPr="002B76D3">
        <w:rPr>
          <w:rFonts w:ascii="Calibri" w:hAnsi="Calibri" w:cs="Calibri"/>
        </w:rPr>
        <w:t>. Periodic Boundary Conditions and the</w:t>
      </w:r>
      <w:r w:rsidR="00A424F8"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>Particle Mesh Ewald (PME) method were used.</w:t>
      </w:r>
      <w:r w:rsidR="00A424F8">
        <w:rPr>
          <w:rFonts w:ascii="Calibri" w:hAnsi="Calibri" w:cs="Calibri"/>
        </w:rPr>
        <w:t xml:space="preserve"> </w:t>
      </w:r>
      <w:r w:rsidRPr="002B76D3">
        <w:rPr>
          <w:rFonts w:ascii="Calibri" w:hAnsi="Calibri" w:cs="Calibri"/>
        </w:rPr>
        <w:t>Mutual polarization was imposed with 10</w:t>
      </w:r>
      <w:r w:rsidRPr="00A424F8">
        <w:rPr>
          <w:rFonts w:ascii="Calibri" w:hAnsi="Calibri" w:cs="Calibri"/>
          <w:vertAlign w:val="superscript"/>
        </w:rPr>
        <w:t>−5</w:t>
      </w:r>
      <w:r w:rsidRPr="002B76D3">
        <w:rPr>
          <w:rFonts w:ascii="Calibri" w:hAnsi="Calibri" w:cs="Calibri"/>
        </w:rPr>
        <w:t xml:space="preserve"> tolerance.</w:t>
      </w:r>
    </w:p>
    <w:p w14:paraId="51F914A5" w14:textId="29699748" w:rsidR="00213986" w:rsidRDefault="00213986" w:rsidP="00A424F8">
      <w:pPr>
        <w:rPr>
          <w:rFonts w:ascii="Calibri" w:hAnsi="Calibri" w:cs="Calibri"/>
        </w:rPr>
      </w:pPr>
    </w:p>
    <w:p w14:paraId="52DD68F7" w14:textId="0B67DB5B" w:rsidR="008B084D" w:rsidRDefault="003B6FF9" w:rsidP="003B6FF9">
      <w:pPr>
        <w:rPr>
          <w:rFonts w:ascii="Calibri" w:hAnsi="Calibri" w:cs="Calibri"/>
        </w:rPr>
      </w:pPr>
      <w:r w:rsidRPr="003B6FF9">
        <w:rPr>
          <w:rFonts w:ascii="Calibri" w:hAnsi="Calibri" w:cs="Calibri"/>
        </w:rPr>
        <w:t xml:space="preserve">Constrained </w:t>
      </w:r>
      <w:r>
        <w:rPr>
          <w:rFonts w:ascii="Calibri" w:hAnsi="Calibri" w:cs="Calibri"/>
        </w:rPr>
        <w:t>MD</w:t>
      </w:r>
      <w:r w:rsidRPr="003B6FF9">
        <w:rPr>
          <w:rFonts w:ascii="Calibri" w:hAnsi="Calibri" w:cs="Calibri"/>
        </w:rPr>
        <w:t xml:space="preserve"> simulations were used to calculate</w:t>
      </w:r>
      <w:r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the potential of mean force (PMF) as a function of the</w:t>
      </w:r>
      <w:r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lead-halide ion separation</w:t>
      </w:r>
      <w:r w:rsidR="001D3E8C">
        <w:rPr>
          <w:rFonts w:ascii="Calibri" w:hAnsi="Calibri" w:cs="Calibri"/>
        </w:rPr>
        <w:t>, using simulation boxes containing</w:t>
      </w:r>
      <w:r w:rsidRPr="003B6FF9">
        <w:rPr>
          <w:rFonts w:ascii="Calibri" w:hAnsi="Calibri" w:cs="Calibri"/>
        </w:rPr>
        <w:t xml:space="preserve"> 500</w:t>
      </w:r>
      <w:r w:rsidR="001D3E8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solvent</w:t>
      </w:r>
      <w:r w:rsidRPr="003B6FF9">
        <w:rPr>
          <w:rFonts w:ascii="Calibri" w:hAnsi="Calibri" w:cs="Calibri"/>
        </w:rPr>
        <w:t xml:space="preserve"> molecules </w:t>
      </w:r>
      <w:r>
        <w:rPr>
          <w:rFonts w:ascii="Calibri" w:hAnsi="Calibri" w:cs="Calibri"/>
        </w:rPr>
        <w:t>(DMF or DMSO</w:t>
      </w:r>
      <w:r w:rsidR="001D3E8C">
        <w:rPr>
          <w:rFonts w:ascii="Calibri" w:hAnsi="Calibri" w:cs="Calibri"/>
        </w:rPr>
        <w:t xml:space="preserve">). </w:t>
      </w:r>
      <w:r w:rsidRPr="003B6FF9">
        <w:rPr>
          <w:rFonts w:ascii="Calibri" w:hAnsi="Calibri" w:cs="Calibri"/>
        </w:rPr>
        <w:t>Simulations were performed at Pb–X separations</w:t>
      </w:r>
      <w:r w:rsidR="005D3E75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 xml:space="preserve">(in Angstroms) of </w:t>
      </w:r>
      <w:r w:rsidR="004B137D">
        <w:rPr>
          <w:rFonts w:ascii="Calibri" w:hAnsi="Calibri" w:cs="Calibri"/>
        </w:rPr>
        <w:t>2.6</w:t>
      </w:r>
      <w:r w:rsidRPr="003B6FF9">
        <w:rPr>
          <w:rFonts w:ascii="Calibri" w:hAnsi="Calibri" w:cs="Calibri"/>
        </w:rPr>
        <w:t>–4.6 (in increments of 0.1),</w:t>
      </w:r>
      <w:r w:rsidR="003D4BDA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4.8–6.8 (in increments of 0.2), 7.0–12.5 (in increments of 0.5), and</w:t>
      </w:r>
      <w:r w:rsidR="003D4BDA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13–16 (in increments of 1)</w:t>
      </w:r>
      <w:r w:rsidR="0061609C">
        <w:rPr>
          <w:rFonts w:ascii="Calibri" w:hAnsi="Calibri" w:cs="Calibri"/>
        </w:rPr>
        <w:t xml:space="preserve">. </w:t>
      </w:r>
      <w:r w:rsidRPr="003B6FF9">
        <w:rPr>
          <w:rFonts w:ascii="Calibri" w:hAnsi="Calibri" w:cs="Calibri"/>
        </w:rPr>
        <w:t>When adding the second halide ion, a</w:t>
      </w:r>
      <w:r w:rsidR="005D3E75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loose harmonic spring [K = 1.2 (kcal/mol)/Å</w:t>
      </w:r>
      <w:r w:rsidRPr="00280C0D">
        <w:rPr>
          <w:rFonts w:ascii="Calibri" w:hAnsi="Calibri" w:cs="Calibri"/>
          <w:vertAlign w:val="superscript"/>
        </w:rPr>
        <w:t>2</w:t>
      </w:r>
      <w:r w:rsidRPr="003B6FF9">
        <w:rPr>
          <w:rFonts w:ascii="Calibri" w:hAnsi="Calibri" w:cs="Calibri"/>
        </w:rPr>
        <w:t>] was used to keep the</w:t>
      </w:r>
      <w:r w:rsidR="00280C0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first ion bonded to lead, with the equilibrium bond lengths taken</w:t>
      </w:r>
      <w:r w:rsidR="00E0406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from crystallographic data; 3.12</w:t>
      </w:r>
      <w:r w:rsidR="00202C44">
        <w:rPr>
          <w:rFonts w:ascii="Calibri" w:hAnsi="Calibri" w:cs="Calibri"/>
        </w:rPr>
        <w:t>, 2.96</w:t>
      </w:r>
      <w:r w:rsidRPr="003B6FF9">
        <w:rPr>
          <w:rFonts w:ascii="Calibri" w:hAnsi="Calibri" w:cs="Calibri"/>
        </w:rPr>
        <w:t xml:space="preserve"> and 2.84 Å for Pb–I</w:t>
      </w:r>
      <w:r w:rsidR="00202C44">
        <w:rPr>
          <w:rFonts w:ascii="Calibri" w:hAnsi="Calibri" w:cs="Calibri"/>
        </w:rPr>
        <w:t>, Pb-Br</w:t>
      </w:r>
      <w:r w:rsidRPr="003B6FF9">
        <w:rPr>
          <w:rFonts w:ascii="Calibri" w:hAnsi="Calibri" w:cs="Calibri"/>
        </w:rPr>
        <w:t xml:space="preserve"> and Pb–Cl,</w:t>
      </w:r>
      <w:r w:rsidR="00E0406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respectively. A</w:t>
      </w:r>
      <w:r w:rsidR="003C0392">
        <w:rPr>
          <w:rFonts w:ascii="Calibri" w:hAnsi="Calibri" w:cs="Calibri"/>
        </w:rPr>
        <w:t>n</w:t>
      </w:r>
      <w:r w:rsidRPr="003B6FF9">
        <w:rPr>
          <w:rFonts w:ascii="Calibri" w:hAnsi="Calibri" w:cs="Calibri"/>
        </w:rPr>
        <w:t xml:space="preserve"> </w:t>
      </w:r>
      <w:r w:rsidR="00202C44">
        <w:rPr>
          <w:rFonts w:ascii="Calibri" w:hAnsi="Calibri" w:cs="Calibri"/>
        </w:rPr>
        <w:t xml:space="preserve">NVT </w:t>
      </w:r>
      <w:r w:rsidRPr="003B6FF9">
        <w:rPr>
          <w:rFonts w:ascii="Calibri" w:hAnsi="Calibri" w:cs="Calibri"/>
        </w:rPr>
        <w:t xml:space="preserve">simulation of </w:t>
      </w:r>
      <w:r w:rsidR="00202C44">
        <w:rPr>
          <w:rFonts w:ascii="Calibri" w:hAnsi="Calibri" w:cs="Calibri"/>
        </w:rPr>
        <w:t>2</w:t>
      </w:r>
      <w:r w:rsidR="00202C44" w:rsidRPr="003B6FF9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ns was performed for each value of</w:t>
      </w:r>
      <w:r w:rsidR="002F3A35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 xml:space="preserve">the reaction coordinate, with the last </w:t>
      </w:r>
      <w:r w:rsidR="00202C44">
        <w:rPr>
          <w:rFonts w:ascii="Calibri" w:hAnsi="Calibri" w:cs="Calibri"/>
        </w:rPr>
        <w:t>1.2 n</w:t>
      </w:r>
      <w:r w:rsidRPr="003B6FF9">
        <w:rPr>
          <w:rFonts w:ascii="Calibri" w:hAnsi="Calibri" w:cs="Calibri"/>
        </w:rPr>
        <w:t>s used to calculate the</w:t>
      </w:r>
      <w:r w:rsidR="002F3A35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PMF.</w:t>
      </w:r>
      <w:r w:rsidR="002F3A35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The free energy difference, Δ</w:t>
      </w:r>
      <w:r w:rsidRPr="0008699D">
        <w:rPr>
          <w:rFonts w:ascii="Calibri" w:hAnsi="Calibri" w:cs="Calibri"/>
          <w:i/>
          <w:iCs/>
        </w:rPr>
        <w:t>F</w:t>
      </w:r>
      <w:r w:rsidRPr="003B6FF9">
        <w:rPr>
          <w:rFonts w:ascii="Calibri" w:hAnsi="Calibri" w:cs="Calibri"/>
        </w:rPr>
        <w:t>(</w:t>
      </w:r>
      <w:r w:rsidRPr="0008699D">
        <w:rPr>
          <w:rFonts w:ascii="Calibri" w:hAnsi="Calibri" w:cs="Calibri"/>
          <w:i/>
          <w:iCs/>
        </w:rPr>
        <w:t>z</w:t>
      </w:r>
      <w:r w:rsidRPr="0008699D">
        <w:rPr>
          <w:rFonts w:ascii="Calibri" w:hAnsi="Calibri" w:cs="Calibri"/>
          <w:i/>
          <w:iCs/>
          <w:vertAlign w:val="subscript"/>
        </w:rPr>
        <w:t>s</w:t>
      </w:r>
      <w:r w:rsidRPr="003B6FF9">
        <w:rPr>
          <w:rFonts w:ascii="Calibri" w:hAnsi="Calibri" w:cs="Calibri"/>
        </w:rPr>
        <w:t>), between a state where the</w:t>
      </w:r>
      <w:r w:rsidR="00C0201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 xml:space="preserve">halide ion is positioned at </w:t>
      </w:r>
      <w:r w:rsidR="00043E2F" w:rsidRPr="0008699D">
        <w:rPr>
          <w:rFonts w:ascii="Calibri" w:hAnsi="Calibri" w:cs="Calibri"/>
          <w:i/>
          <w:iCs/>
        </w:rPr>
        <w:t>z</w:t>
      </w:r>
      <w:r w:rsidR="00043E2F" w:rsidRPr="0008699D">
        <w:rPr>
          <w:rFonts w:ascii="Calibri" w:hAnsi="Calibri" w:cs="Calibri"/>
          <w:i/>
          <w:iCs/>
          <w:vertAlign w:val="subscript"/>
        </w:rPr>
        <w:t>s</w:t>
      </w:r>
      <w:r w:rsidRPr="003B6FF9">
        <w:rPr>
          <w:rFonts w:ascii="Calibri" w:hAnsi="Calibri" w:cs="Calibri"/>
        </w:rPr>
        <w:t xml:space="preserve"> and a reference state where the halide</w:t>
      </w:r>
      <w:r w:rsidR="00C0201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 xml:space="preserve">ion is at </w:t>
      </w:r>
      <w:r w:rsidR="00043E2F" w:rsidRPr="0008699D">
        <w:rPr>
          <w:rFonts w:ascii="Calibri" w:hAnsi="Calibri" w:cs="Calibri"/>
          <w:i/>
          <w:iCs/>
        </w:rPr>
        <w:t>z</w:t>
      </w:r>
      <w:r w:rsidR="00043E2F" w:rsidRPr="00043E2F">
        <w:rPr>
          <w:rFonts w:ascii="Calibri" w:hAnsi="Calibri" w:cs="Calibri"/>
          <w:vertAlign w:val="subscript"/>
        </w:rPr>
        <w:t>0</w:t>
      </w:r>
      <w:r w:rsidRPr="003B6FF9">
        <w:rPr>
          <w:rFonts w:ascii="Calibri" w:hAnsi="Calibri" w:cs="Calibri"/>
        </w:rPr>
        <w:t xml:space="preserve"> is given by Eq. (</w:t>
      </w:r>
      <w:r w:rsidR="00304C3F">
        <w:rPr>
          <w:rFonts w:ascii="Calibri" w:hAnsi="Calibri" w:cs="Calibri"/>
          <w:highlight w:val="yellow"/>
        </w:rPr>
        <w:t>X</w:t>
      </w:r>
      <w:r w:rsidRPr="003B6FF9">
        <w:rPr>
          <w:rFonts w:ascii="Calibri" w:hAnsi="Calibri" w:cs="Calibri"/>
        </w:rPr>
        <w:t xml:space="preserve">), where </w:t>
      </w:r>
      <w:proofErr w:type="spellStart"/>
      <w:r w:rsidRPr="002274C8">
        <w:rPr>
          <w:rFonts w:ascii="Calibri" w:hAnsi="Calibri" w:cs="Calibri"/>
          <w:i/>
          <w:iCs/>
        </w:rPr>
        <w:t>f</w:t>
      </w:r>
      <w:r w:rsidRPr="002274C8">
        <w:rPr>
          <w:rFonts w:ascii="Calibri" w:hAnsi="Calibri" w:cs="Calibri"/>
          <w:i/>
          <w:iCs/>
          <w:vertAlign w:val="subscript"/>
        </w:rPr>
        <w:t>z</w:t>
      </w:r>
      <w:proofErr w:type="spellEnd"/>
      <w:r w:rsidRPr="003B6FF9">
        <w:rPr>
          <w:rFonts w:ascii="Calibri" w:hAnsi="Calibri" w:cs="Calibri"/>
        </w:rPr>
        <w:t>(</w:t>
      </w:r>
      <w:r w:rsidR="002274C8" w:rsidRPr="002274C8">
        <w:rPr>
          <w:rFonts w:ascii="Calibri" w:hAnsi="Calibri" w:cs="Calibri"/>
          <w:i/>
          <w:iCs/>
        </w:rPr>
        <w:t>z</w:t>
      </w:r>
      <w:r w:rsidR="002274C8">
        <w:rPr>
          <w:rFonts w:ascii="Calibri" w:hAnsi="Calibri" w:cs="Calibri"/>
          <w:i/>
          <w:iCs/>
        </w:rPr>
        <w:t>’</w:t>
      </w:r>
      <w:r w:rsidR="002274C8" w:rsidRPr="002274C8">
        <w:rPr>
          <w:rFonts w:ascii="Calibri" w:hAnsi="Calibri" w:cs="Calibri"/>
          <w:i/>
          <w:iCs/>
          <w:vertAlign w:val="subscript"/>
        </w:rPr>
        <w:t>s</w:t>
      </w:r>
      <w:r w:rsidRPr="003B6FF9">
        <w:rPr>
          <w:rFonts w:ascii="Calibri" w:hAnsi="Calibri" w:cs="Calibri"/>
        </w:rPr>
        <w:t xml:space="preserve">) is the </w:t>
      </w:r>
      <w:r w:rsidRPr="002274C8">
        <w:rPr>
          <w:rFonts w:ascii="Calibri" w:hAnsi="Calibri" w:cs="Calibri"/>
          <w:i/>
          <w:iCs/>
        </w:rPr>
        <w:t>z</w:t>
      </w:r>
      <w:r w:rsidRPr="003B6FF9">
        <w:rPr>
          <w:rFonts w:ascii="Calibri" w:hAnsi="Calibri" w:cs="Calibri"/>
        </w:rPr>
        <w:t xml:space="preserve"> component of</w:t>
      </w:r>
      <w:r w:rsidR="00C0201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>the force exerted by the solvent and lead ion on the halide ion at the</w:t>
      </w:r>
      <w:r w:rsidR="00C0201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 xml:space="preserve">position </w:t>
      </w:r>
      <w:r w:rsidR="00FD41E4" w:rsidRPr="002274C8">
        <w:rPr>
          <w:rFonts w:ascii="Calibri" w:hAnsi="Calibri" w:cs="Calibri"/>
          <w:i/>
          <w:iCs/>
        </w:rPr>
        <w:t>z</w:t>
      </w:r>
      <w:r w:rsidR="00FD41E4">
        <w:rPr>
          <w:rFonts w:ascii="Calibri" w:hAnsi="Calibri" w:cs="Calibri"/>
          <w:i/>
          <w:iCs/>
        </w:rPr>
        <w:t>’</w:t>
      </w:r>
      <w:r w:rsidR="00FD41E4" w:rsidRPr="002274C8">
        <w:rPr>
          <w:rFonts w:ascii="Calibri" w:hAnsi="Calibri" w:cs="Calibri"/>
          <w:i/>
          <w:iCs/>
          <w:vertAlign w:val="subscript"/>
        </w:rPr>
        <w:t>s</w:t>
      </w:r>
      <w:r w:rsidRPr="003B6FF9">
        <w:rPr>
          <w:rFonts w:ascii="Calibri" w:hAnsi="Calibri" w:cs="Calibri"/>
        </w:rPr>
        <w:t>. The average forces at each step were then interpolated</w:t>
      </w:r>
      <w:r w:rsidR="00C0201D">
        <w:rPr>
          <w:rFonts w:ascii="Calibri" w:hAnsi="Calibri" w:cs="Calibri"/>
        </w:rPr>
        <w:t xml:space="preserve"> </w:t>
      </w:r>
      <w:r w:rsidRPr="003B6FF9">
        <w:rPr>
          <w:rFonts w:ascii="Calibri" w:hAnsi="Calibri" w:cs="Calibri"/>
        </w:rPr>
        <w:t xml:space="preserve">and integrated to obtain the </w:t>
      </w:r>
      <w:proofErr w:type="gramStart"/>
      <w:r w:rsidRPr="003B6FF9">
        <w:rPr>
          <w:rFonts w:ascii="Calibri" w:hAnsi="Calibri" w:cs="Calibri"/>
        </w:rPr>
        <w:t>PMF,</w:t>
      </w:r>
      <w:r w:rsidR="006A7779" w:rsidRPr="005B6541">
        <w:rPr>
          <w:rFonts w:ascii="Calibri" w:hAnsi="Calibri" w:cs="Calibri"/>
          <w:highlight w:val="yellow"/>
        </w:rPr>
        <w:t>[</w:t>
      </w:r>
      <w:proofErr w:type="gramEnd"/>
      <w:r w:rsidR="00304C3F">
        <w:rPr>
          <w:rFonts w:ascii="Calibri" w:hAnsi="Calibri" w:cs="Calibri"/>
          <w:highlight w:val="yellow"/>
        </w:rPr>
        <w:t>C</w:t>
      </w:r>
      <w:r w:rsidR="006A7779" w:rsidRPr="005B6541">
        <w:rPr>
          <w:rFonts w:ascii="Calibri" w:hAnsi="Calibri" w:cs="Calibri"/>
          <w:highlight w:val="yellow"/>
        </w:rPr>
        <w:t>]</w:t>
      </w:r>
    </w:p>
    <w:p w14:paraId="3CEF61B6" w14:textId="5EEC14CE" w:rsidR="00B31B82" w:rsidRDefault="00B31B82" w:rsidP="003B6FF9">
      <w:pPr>
        <w:rPr>
          <w:rFonts w:ascii="Calibri" w:hAnsi="Calibri" w:cs="Calibri"/>
        </w:rPr>
      </w:pPr>
    </w:p>
    <w:p w14:paraId="21E70059" w14:textId="2A56F98B" w:rsidR="00B31B82" w:rsidRDefault="00BB56CD" w:rsidP="00A9653E">
      <w:pPr>
        <w:jc w:val="center"/>
        <w:rPr>
          <w:rFonts w:ascii="Calibri" w:hAnsi="Calibri" w:cs="Calibri"/>
        </w:rPr>
      </w:pPr>
      <m:oMath>
        <m:r>
          <w:rPr>
            <w:rFonts w:ascii="Cambria Math" w:hAnsi="Cambria Math" w:cs="Calibri"/>
          </w:rPr>
          <m:t>∆F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>z</m:t>
                </m:r>
              </m:e>
              <m:sub>
                <m:r>
                  <w:rPr>
                    <w:rFonts w:ascii="Cambria Math" w:hAnsi="Cambria Math" w:cs="Calibri"/>
                  </w:rPr>
                  <m:t>s</m:t>
                </m:r>
              </m:sub>
            </m:sSub>
          </m:e>
        </m:d>
        <m:r>
          <w:rPr>
            <w:rFonts w:ascii="Cambria Math" w:hAnsi="Cambria Math" w:cs="Calibri"/>
          </w:rPr>
          <m:t>=F</m:t>
        </m:r>
        <m:d>
          <m:dPr>
            <m:ctrlPr>
              <w:rPr>
                <w:rFonts w:ascii="Cambria Math" w:hAnsi="Cambria Math" w:cs="Calibri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>z</m:t>
                </m:r>
              </m:e>
              <m:sub>
                <m:r>
                  <w:rPr>
                    <w:rFonts w:ascii="Cambria Math" w:hAnsi="Cambria Math" w:cs="Calibri"/>
                  </w:rPr>
                  <m:t>s</m:t>
                </m:r>
              </m:sub>
            </m:sSub>
          </m:e>
        </m:d>
        <m:r>
          <w:rPr>
            <w:rFonts w:ascii="Cambria Math" w:hAnsi="Cambria Math" w:cs="Calibri"/>
          </w:rPr>
          <m:t>-</m:t>
        </m:r>
        <m:sSub>
          <m:sSubPr>
            <m:ctrlPr>
              <w:rPr>
                <w:rFonts w:ascii="Cambria Math" w:eastAsiaTheme="minorEastAsia" w:hAnsi="Cambria Math" w:cs="Calibri"/>
                <w:i/>
              </w:rPr>
            </m:ctrlPr>
          </m:sSubPr>
          <m:e>
            <m:r>
              <w:rPr>
                <w:rFonts w:ascii="Cambria Math" w:eastAsiaTheme="minorEastAsia" w:hAnsi="Cambria Math" w:cs="Calibri"/>
              </w:rPr>
              <m:t>F</m:t>
            </m:r>
          </m:e>
          <m:sub>
            <m:r>
              <w:rPr>
                <w:rFonts w:ascii="Cambria Math" w:eastAsiaTheme="minorEastAsia" w:hAnsi="Cambria Math" w:cs="Calibri"/>
              </w:rPr>
              <m:t>0</m:t>
            </m:r>
          </m:sub>
        </m:sSub>
        <m:r>
          <w:rPr>
            <w:rFonts w:ascii="Cambria Math" w:eastAsiaTheme="minorEastAsia" w:hAnsi="Cambria Math" w:cs="Calibri"/>
          </w:rPr>
          <m:t>=-</m:t>
        </m:r>
        <m:nary>
          <m:naryPr>
            <m:limLoc m:val="subSup"/>
            <m:ctrlPr>
              <w:rPr>
                <w:rFonts w:ascii="Cambria Math" w:eastAsiaTheme="minorEastAsia" w:hAnsi="Cambria Math" w:cs="Calibri"/>
                <w:i/>
              </w:rPr>
            </m:ctrlPr>
          </m:naryPr>
          <m:sub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>z</m:t>
                </m:r>
              </m:e>
              <m:sub>
                <m:r>
                  <w:rPr>
                    <w:rFonts w:ascii="Cambria Math" w:hAnsi="Cambria Math" w:cs="Calibri"/>
                  </w:rPr>
                  <m:t>0</m:t>
                </m:r>
              </m:sub>
            </m:sSub>
          </m:sub>
          <m:sup>
            <m:sSub>
              <m:sSubPr>
                <m:ctrlPr>
                  <w:rPr>
                    <w:rFonts w:ascii="Cambria Math" w:hAnsi="Cambria Math" w:cs="Calibri"/>
                    <w:i/>
                  </w:rPr>
                </m:ctrlPr>
              </m:sSubPr>
              <m:e>
                <m:r>
                  <w:rPr>
                    <w:rFonts w:ascii="Cambria Math" w:hAnsi="Cambria Math" w:cs="Calibri"/>
                  </w:rPr>
                  <m:t>z</m:t>
                </m:r>
              </m:e>
              <m:sub>
                <m:r>
                  <w:rPr>
                    <w:rFonts w:ascii="Cambria Math" w:hAnsi="Cambria Math" w:cs="Calibri"/>
                  </w:rPr>
                  <m:t>s</m:t>
                </m:r>
              </m:sub>
            </m:sSub>
          </m:sup>
          <m:e>
            <m:d>
              <m:dPr>
                <m:begChr m:val="〈"/>
                <m:endChr m:val="〉"/>
                <m:ctrlPr>
                  <w:rPr>
                    <w:rFonts w:ascii="Cambria Math" w:eastAsiaTheme="minorEastAsia" w:hAnsi="Cambria Math" w:cs="Calibri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Calibr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 w:cs="Calibri"/>
                      </w:rPr>
                      <m:t>z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Calibri"/>
                        <w:i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hAnsi="Cambria Math" w:cs="Calibri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Calibri"/>
                          </w:rPr>
                          <m:t>z</m:t>
                        </m:r>
                      </m:e>
                      <m:sub>
                        <m:r>
                          <w:rPr>
                            <w:rFonts w:ascii="Cambria Math" w:hAnsi="Cambria Math" w:cs="Calibri"/>
                          </w:rPr>
                          <m:t>s</m:t>
                        </m:r>
                      </m:sub>
                      <m:sup>
                        <m:r>
                          <w:rPr>
                            <w:rFonts w:ascii="Cambria Math" w:hAnsi="Cambria Math" w:cs="Calibri"/>
                          </w:rPr>
                          <m:t>'</m:t>
                        </m:r>
                      </m:sup>
                    </m:sSubSup>
                  </m:e>
                </m:d>
              </m:e>
            </m:d>
            <m:sSubSup>
              <m:sSubSupPr>
                <m:ctrlPr>
                  <w:rPr>
                    <w:rFonts w:ascii="Cambria Math" w:hAnsi="Cambria Math" w:cs="Calibri"/>
                    <w:i/>
                  </w:rPr>
                </m:ctrlPr>
              </m:sSubSupPr>
              <m:e>
                <m:r>
                  <w:rPr>
                    <w:rFonts w:ascii="Cambria Math" w:hAnsi="Cambria Math" w:cs="Calibri"/>
                  </w:rPr>
                  <m:t>dz</m:t>
                </m:r>
              </m:e>
              <m:sub>
                <m:r>
                  <w:rPr>
                    <w:rFonts w:ascii="Cambria Math" w:hAnsi="Cambria Math" w:cs="Calibri"/>
                  </w:rPr>
                  <m:t>s</m:t>
                </m:r>
              </m:sub>
              <m:sup>
                <m:r>
                  <w:rPr>
                    <w:rFonts w:ascii="Cambria Math" w:hAnsi="Cambria Math" w:cs="Calibri"/>
                  </w:rPr>
                  <m:t>'</m:t>
                </m:r>
              </m:sup>
            </m:sSubSup>
          </m:e>
        </m:nary>
      </m:oMath>
      <w:r w:rsidR="00A9653E">
        <w:rPr>
          <w:rFonts w:ascii="Calibri" w:eastAsiaTheme="minorEastAsia" w:hAnsi="Calibri" w:cs="Calibri"/>
        </w:rPr>
        <w:tab/>
      </w:r>
      <w:r w:rsidR="00A9653E">
        <w:rPr>
          <w:rFonts w:ascii="Calibri" w:eastAsiaTheme="minorEastAsia" w:hAnsi="Calibri" w:cs="Calibri"/>
        </w:rPr>
        <w:tab/>
      </w:r>
      <w:r w:rsidR="00A9653E">
        <w:rPr>
          <w:rFonts w:ascii="Calibri" w:eastAsiaTheme="minorEastAsia" w:hAnsi="Calibri" w:cs="Calibri"/>
        </w:rPr>
        <w:tab/>
      </w:r>
      <w:r w:rsidR="007B67ED">
        <w:rPr>
          <w:rFonts w:ascii="Calibri" w:hAnsi="Calibri" w:cs="Calibri"/>
        </w:rPr>
        <w:t>(</w:t>
      </w:r>
      <w:r w:rsidR="00304C3F">
        <w:rPr>
          <w:rFonts w:ascii="Calibri" w:hAnsi="Calibri" w:cs="Calibri"/>
        </w:rPr>
        <w:t>X</w:t>
      </w:r>
      <w:r w:rsidR="007B67ED">
        <w:rPr>
          <w:rFonts w:ascii="Calibri" w:hAnsi="Calibri" w:cs="Calibri"/>
        </w:rPr>
        <w:t>)</w:t>
      </w:r>
    </w:p>
    <w:p w14:paraId="7B88C9F8" w14:textId="25555133" w:rsidR="00213986" w:rsidRDefault="00213986" w:rsidP="00A424F8">
      <w:pPr>
        <w:rPr>
          <w:rFonts w:ascii="Calibri" w:hAnsi="Calibri" w:cs="Calibri"/>
        </w:rPr>
      </w:pPr>
    </w:p>
    <w:p w14:paraId="01EA65E9" w14:textId="2CE1639B" w:rsidR="004E5818" w:rsidRPr="001D5809" w:rsidRDefault="001D5809" w:rsidP="001D5809">
      <w:pPr>
        <w:rPr>
          <w:rFonts w:ascii="Calibri" w:hAnsi="Calibri" w:cs="Calibri"/>
        </w:rPr>
      </w:pPr>
      <w:r w:rsidRPr="001D5809">
        <w:rPr>
          <w:rFonts w:ascii="Calibri" w:hAnsi="Calibri" w:cs="Calibri"/>
        </w:rPr>
        <w:t>[</w:t>
      </w:r>
      <w:r w:rsidR="00304C3F">
        <w:rPr>
          <w:rFonts w:ascii="Calibri" w:hAnsi="Calibri" w:cs="Calibri"/>
        </w:rPr>
        <w:t>A</w:t>
      </w:r>
      <w:r w:rsidRPr="001D5809">
        <w:rPr>
          <w:rFonts w:ascii="Calibri" w:hAnsi="Calibri" w:cs="Calibri"/>
        </w:rPr>
        <w:t xml:space="preserve">] </w:t>
      </w:r>
      <w:r w:rsidR="004D3CDA" w:rsidRPr="004D3CDA">
        <w:rPr>
          <w:rFonts w:ascii="Calibri" w:hAnsi="Calibri" w:cs="Calibri"/>
        </w:rPr>
        <w:t xml:space="preserve">P. Eastman, J. </w:t>
      </w:r>
      <w:proofErr w:type="spellStart"/>
      <w:r w:rsidR="004D3CDA" w:rsidRPr="004D3CDA">
        <w:rPr>
          <w:rFonts w:ascii="Calibri" w:hAnsi="Calibri" w:cs="Calibri"/>
        </w:rPr>
        <w:t>Swails</w:t>
      </w:r>
      <w:proofErr w:type="spellEnd"/>
      <w:r w:rsidR="004D3CDA" w:rsidRPr="004D3CDA">
        <w:rPr>
          <w:rFonts w:ascii="Calibri" w:hAnsi="Calibri" w:cs="Calibri"/>
        </w:rPr>
        <w:t xml:space="preserve">, J. D. </w:t>
      </w:r>
      <w:proofErr w:type="spellStart"/>
      <w:r w:rsidR="004D3CDA" w:rsidRPr="004D3CDA">
        <w:rPr>
          <w:rFonts w:ascii="Calibri" w:hAnsi="Calibri" w:cs="Calibri"/>
        </w:rPr>
        <w:t>Chodera</w:t>
      </w:r>
      <w:proofErr w:type="spellEnd"/>
      <w:r w:rsidR="004D3CDA" w:rsidRPr="004D3CDA">
        <w:rPr>
          <w:rFonts w:ascii="Calibri" w:hAnsi="Calibri" w:cs="Calibri"/>
        </w:rPr>
        <w:t xml:space="preserve">, R. T. McGibbon, Y. Zhao, K. A. Beauchamp, L. Wang, A. C. </w:t>
      </w:r>
      <w:proofErr w:type="spellStart"/>
      <w:r w:rsidR="004D3CDA" w:rsidRPr="004D3CDA">
        <w:rPr>
          <w:rFonts w:ascii="Calibri" w:hAnsi="Calibri" w:cs="Calibri"/>
        </w:rPr>
        <w:t>Simmonett</w:t>
      </w:r>
      <w:proofErr w:type="spellEnd"/>
      <w:r w:rsidR="004D3CDA" w:rsidRPr="004D3CDA">
        <w:rPr>
          <w:rFonts w:ascii="Calibri" w:hAnsi="Calibri" w:cs="Calibri"/>
        </w:rPr>
        <w:t xml:space="preserve">, M. P. Harrigan, C. D. Stern, R. P. </w:t>
      </w:r>
      <w:proofErr w:type="spellStart"/>
      <w:r w:rsidR="004D3CDA" w:rsidRPr="004D3CDA">
        <w:rPr>
          <w:rFonts w:ascii="Calibri" w:hAnsi="Calibri" w:cs="Calibri"/>
        </w:rPr>
        <w:t>Wiewiora</w:t>
      </w:r>
      <w:proofErr w:type="spellEnd"/>
      <w:r w:rsidR="004D3CDA" w:rsidRPr="004D3CDA">
        <w:rPr>
          <w:rFonts w:ascii="Calibri" w:hAnsi="Calibri" w:cs="Calibri"/>
        </w:rPr>
        <w:t xml:space="preserve">, B. R. Brooks, V. S. </w:t>
      </w:r>
      <w:proofErr w:type="spellStart"/>
      <w:r w:rsidR="004D3CDA" w:rsidRPr="004D3CDA">
        <w:rPr>
          <w:rFonts w:ascii="Calibri" w:hAnsi="Calibri" w:cs="Calibri"/>
        </w:rPr>
        <w:t>Pande</w:t>
      </w:r>
      <w:proofErr w:type="spellEnd"/>
      <w:r w:rsidR="00D97711">
        <w:rPr>
          <w:rFonts w:ascii="Calibri" w:hAnsi="Calibri" w:cs="Calibri"/>
        </w:rPr>
        <w:t xml:space="preserve">, </w:t>
      </w:r>
      <w:proofErr w:type="spellStart"/>
      <w:r w:rsidR="00534463" w:rsidRPr="00534463">
        <w:rPr>
          <w:rFonts w:ascii="Calibri" w:hAnsi="Calibri" w:cs="Calibri"/>
        </w:rPr>
        <w:t>PLoS</w:t>
      </w:r>
      <w:proofErr w:type="spellEnd"/>
      <w:r w:rsidR="00534463" w:rsidRPr="00534463">
        <w:rPr>
          <w:rFonts w:ascii="Calibri" w:hAnsi="Calibri" w:cs="Calibri"/>
        </w:rPr>
        <w:t xml:space="preserve"> </w:t>
      </w:r>
      <w:proofErr w:type="spellStart"/>
      <w:r w:rsidR="00534463" w:rsidRPr="00534463">
        <w:rPr>
          <w:rFonts w:ascii="Calibri" w:hAnsi="Calibri" w:cs="Calibri"/>
        </w:rPr>
        <w:t>Comput</w:t>
      </w:r>
      <w:proofErr w:type="spellEnd"/>
      <w:r w:rsidR="00534463" w:rsidRPr="00534463">
        <w:rPr>
          <w:rFonts w:ascii="Calibri" w:hAnsi="Calibri" w:cs="Calibri"/>
        </w:rPr>
        <w:t>. Biol.</w:t>
      </w:r>
      <w:r w:rsidR="00D97711" w:rsidRPr="00D97711">
        <w:rPr>
          <w:rFonts w:ascii="Calibri" w:hAnsi="Calibri" w:cs="Calibri"/>
        </w:rPr>
        <w:t xml:space="preserve"> 13.7 (2017): e1005659.</w:t>
      </w:r>
    </w:p>
    <w:p w14:paraId="5518C9F3" w14:textId="5DB70381" w:rsidR="001D5809" w:rsidRDefault="001D5809" w:rsidP="001D5809">
      <w:pPr>
        <w:rPr>
          <w:rFonts w:ascii="Calibri" w:hAnsi="Calibri" w:cs="Calibri"/>
        </w:rPr>
      </w:pPr>
      <w:r w:rsidRPr="001D5809">
        <w:rPr>
          <w:rFonts w:ascii="Calibri" w:hAnsi="Calibri" w:cs="Calibri"/>
        </w:rPr>
        <w:t>[</w:t>
      </w:r>
      <w:r w:rsidR="00304C3F">
        <w:rPr>
          <w:rFonts w:ascii="Calibri" w:hAnsi="Calibri" w:cs="Calibri"/>
        </w:rPr>
        <w:t>B</w:t>
      </w:r>
      <w:r w:rsidRPr="001D5809">
        <w:rPr>
          <w:rFonts w:ascii="Calibri" w:hAnsi="Calibri" w:cs="Calibri"/>
        </w:rPr>
        <w:t xml:space="preserve">] P. Rathnayake, S. </w:t>
      </w:r>
      <w:proofErr w:type="spellStart"/>
      <w:r w:rsidRPr="001D5809">
        <w:rPr>
          <w:rFonts w:ascii="Calibri" w:hAnsi="Calibri" w:cs="Calibri"/>
        </w:rPr>
        <w:t>Bernardi</w:t>
      </w:r>
      <w:proofErr w:type="spellEnd"/>
      <w:r w:rsidRPr="001D5809">
        <w:rPr>
          <w:rFonts w:ascii="Calibri" w:hAnsi="Calibri" w:cs="Calibri"/>
        </w:rPr>
        <w:t xml:space="preserve">, A. Widmer-Cooper, J. Chem. Phys. </w:t>
      </w:r>
      <w:r w:rsidR="00FC134E">
        <w:rPr>
          <w:rFonts w:ascii="Calibri" w:hAnsi="Calibri" w:cs="Calibri"/>
        </w:rPr>
        <w:t>152 (</w:t>
      </w:r>
      <w:r w:rsidRPr="001D5809">
        <w:rPr>
          <w:rFonts w:ascii="Calibri" w:hAnsi="Calibri" w:cs="Calibri"/>
        </w:rPr>
        <w:t>2020</w:t>
      </w:r>
      <w:r w:rsidR="00FC134E">
        <w:rPr>
          <w:rFonts w:ascii="Calibri" w:hAnsi="Calibri" w:cs="Calibri"/>
        </w:rPr>
        <w:t>)</w:t>
      </w:r>
      <w:r w:rsidRPr="001D5809">
        <w:rPr>
          <w:rFonts w:ascii="Calibri" w:hAnsi="Calibri" w:cs="Calibri"/>
        </w:rPr>
        <w:t xml:space="preserve"> 024117.</w:t>
      </w:r>
    </w:p>
    <w:p w14:paraId="00988510" w14:textId="510E4FAB" w:rsidR="002B76D3" w:rsidRDefault="005C0F32" w:rsidP="00515304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[</w:t>
      </w:r>
      <w:r w:rsidR="00304C3F">
        <w:rPr>
          <w:rFonts w:ascii="Calibri" w:hAnsi="Calibri" w:cs="Calibri"/>
        </w:rPr>
        <w:t>C</w:t>
      </w:r>
      <w:r>
        <w:rPr>
          <w:rFonts w:ascii="Calibri" w:hAnsi="Calibri" w:cs="Calibri"/>
        </w:rPr>
        <w:t xml:space="preserve">] </w:t>
      </w:r>
      <w:r w:rsidR="00515304" w:rsidRPr="00515304">
        <w:rPr>
          <w:rFonts w:ascii="Calibri" w:hAnsi="Calibri" w:cs="Calibri"/>
        </w:rPr>
        <w:t>L. X. Dang, J. Phys. Chem. B 103</w:t>
      </w:r>
      <w:r w:rsidR="003E7E4C">
        <w:rPr>
          <w:rFonts w:ascii="Calibri" w:hAnsi="Calibri" w:cs="Calibri"/>
        </w:rPr>
        <w:t xml:space="preserve"> (1999)</w:t>
      </w:r>
      <w:r w:rsidR="00515304" w:rsidRPr="00515304">
        <w:rPr>
          <w:rFonts w:ascii="Calibri" w:hAnsi="Calibri" w:cs="Calibri"/>
        </w:rPr>
        <w:t xml:space="preserve"> 8195.</w:t>
      </w:r>
    </w:p>
    <w:p w14:paraId="7AF64225" w14:textId="5E711FA9" w:rsidR="002B76D3" w:rsidRDefault="002B76D3" w:rsidP="009F6227">
      <w:pPr>
        <w:rPr>
          <w:rFonts w:ascii="Calibri" w:hAnsi="Calibri" w:cs="Calibri"/>
        </w:rPr>
      </w:pPr>
    </w:p>
    <w:p w14:paraId="1806C479" w14:textId="77777777" w:rsidR="00F239B2" w:rsidRDefault="00F239B2" w:rsidP="009F6227">
      <w:pPr>
        <w:rPr>
          <w:rFonts w:ascii="Calibri" w:hAnsi="Calibri" w:cs="Calibri"/>
          <w:b/>
          <w:bCs/>
        </w:rPr>
      </w:pPr>
    </w:p>
    <w:p w14:paraId="34D8709C" w14:textId="1AD5D2DA" w:rsidR="00E3554E" w:rsidRDefault="00E3554E" w:rsidP="009F6227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Acknowledgements</w:t>
      </w:r>
    </w:p>
    <w:p w14:paraId="79D1585D" w14:textId="76242E26" w:rsidR="00E3554E" w:rsidRDefault="00E3554E" w:rsidP="009F6227">
      <w:pPr>
        <w:rPr>
          <w:rFonts w:ascii="Calibri" w:hAnsi="Calibri" w:cs="Calibri"/>
        </w:rPr>
      </w:pPr>
    </w:p>
    <w:p w14:paraId="425190E9" w14:textId="4F002D47" w:rsidR="00EA738F" w:rsidRPr="00EA738F" w:rsidRDefault="00EA738F" w:rsidP="00EA738F">
      <w:pPr>
        <w:rPr>
          <w:rFonts w:ascii="Calibri" w:hAnsi="Calibri" w:cs="Calibri"/>
        </w:rPr>
      </w:pPr>
      <w:r w:rsidRPr="00EA738F">
        <w:rPr>
          <w:rFonts w:ascii="Calibri" w:hAnsi="Calibri" w:cs="Calibri"/>
        </w:rPr>
        <w:t xml:space="preserve">This work was </w:t>
      </w:r>
      <w:r>
        <w:rPr>
          <w:rFonts w:ascii="Calibri" w:hAnsi="Calibri" w:cs="Calibri"/>
        </w:rPr>
        <w:t xml:space="preserve">partly </w:t>
      </w:r>
      <w:r w:rsidRPr="00EA738F">
        <w:rPr>
          <w:rFonts w:ascii="Calibri" w:hAnsi="Calibri" w:cs="Calibri"/>
        </w:rPr>
        <w:t>supported by the Australian Research Council through the Centre of</w:t>
      </w:r>
    </w:p>
    <w:p w14:paraId="4EAFD02E" w14:textId="7AAA8F81" w:rsidR="0006022A" w:rsidRDefault="00EA738F" w:rsidP="00C43063">
      <w:pPr>
        <w:rPr>
          <w:rFonts w:ascii="Calibri" w:hAnsi="Calibri" w:cs="Calibri"/>
        </w:rPr>
      </w:pPr>
      <w:r w:rsidRPr="00EA738F">
        <w:rPr>
          <w:rFonts w:ascii="Calibri" w:hAnsi="Calibri" w:cs="Calibri"/>
        </w:rPr>
        <w:t>Excellence in Exciton Science (CE170100026)</w:t>
      </w:r>
      <w:r>
        <w:rPr>
          <w:rFonts w:ascii="Calibri" w:hAnsi="Calibri" w:cs="Calibri"/>
        </w:rPr>
        <w:t>.</w:t>
      </w:r>
      <w:r w:rsidR="005B65AD">
        <w:rPr>
          <w:rFonts w:ascii="Calibri" w:hAnsi="Calibri" w:cs="Calibri"/>
        </w:rPr>
        <w:t xml:space="preserve"> </w:t>
      </w:r>
      <w:r w:rsidR="009E167D">
        <w:rPr>
          <w:rFonts w:ascii="Calibri" w:hAnsi="Calibri" w:cs="Calibri"/>
        </w:rPr>
        <w:t>Computational</w:t>
      </w:r>
      <w:r w:rsidR="00C43063" w:rsidRPr="00C43063">
        <w:rPr>
          <w:rFonts w:ascii="Calibri" w:hAnsi="Calibri" w:cs="Calibri"/>
        </w:rPr>
        <w:t xml:space="preserve"> resources </w:t>
      </w:r>
      <w:r w:rsidR="009E167D">
        <w:rPr>
          <w:rFonts w:ascii="Calibri" w:hAnsi="Calibri" w:cs="Calibri"/>
        </w:rPr>
        <w:t xml:space="preserve">were </w:t>
      </w:r>
      <w:r w:rsidR="00C43063" w:rsidRPr="00C43063">
        <w:rPr>
          <w:rFonts w:ascii="Calibri" w:hAnsi="Calibri" w:cs="Calibri"/>
        </w:rPr>
        <w:t>provided by the</w:t>
      </w:r>
      <w:r w:rsidR="00C43063">
        <w:rPr>
          <w:rFonts w:ascii="Calibri" w:hAnsi="Calibri" w:cs="Calibri"/>
        </w:rPr>
        <w:t xml:space="preserve"> </w:t>
      </w:r>
      <w:r w:rsidR="00C43063" w:rsidRPr="00C43063">
        <w:rPr>
          <w:rFonts w:ascii="Calibri" w:hAnsi="Calibri" w:cs="Calibri"/>
        </w:rPr>
        <w:t>University of Sydney</w:t>
      </w:r>
      <w:r w:rsidR="00C92951">
        <w:rPr>
          <w:rFonts w:ascii="Calibri" w:hAnsi="Calibri" w:cs="Calibri"/>
        </w:rPr>
        <w:t xml:space="preserve"> HPC service</w:t>
      </w:r>
      <w:r w:rsidR="00C43063" w:rsidRPr="00C43063">
        <w:rPr>
          <w:rFonts w:ascii="Calibri" w:hAnsi="Calibri" w:cs="Calibri"/>
        </w:rPr>
        <w:t xml:space="preserve">, </w:t>
      </w:r>
      <w:r w:rsidR="008D7DC2">
        <w:rPr>
          <w:rFonts w:ascii="Calibri" w:hAnsi="Calibri" w:cs="Calibri"/>
        </w:rPr>
        <w:t xml:space="preserve">by </w:t>
      </w:r>
      <w:r w:rsidR="00737336" w:rsidRPr="0006022A">
        <w:rPr>
          <w:rFonts w:ascii="Calibri" w:hAnsi="Calibri" w:cs="Calibri"/>
        </w:rPr>
        <w:t>the National Computational Infrastructure (NCI)</w:t>
      </w:r>
      <w:r w:rsidR="008D7DC2">
        <w:rPr>
          <w:rFonts w:ascii="Calibri" w:hAnsi="Calibri" w:cs="Calibri"/>
        </w:rPr>
        <w:t xml:space="preserve">, </w:t>
      </w:r>
      <w:r w:rsidR="00C43063" w:rsidRPr="00C43063">
        <w:rPr>
          <w:rFonts w:ascii="Calibri" w:hAnsi="Calibri" w:cs="Calibri"/>
        </w:rPr>
        <w:t>and by</w:t>
      </w:r>
      <w:r w:rsidR="00C43063">
        <w:rPr>
          <w:rFonts w:ascii="Calibri" w:hAnsi="Calibri" w:cs="Calibri"/>
        </w:rPr>
        <w:t xml:space="preserve"> </w:t>
      </w:r>
      <w:r w:rsidR="00C43063" w:rsidRPr="00C43063">
        <w:rPr>
          <w:rFonts w:ascii="Calibri" w:hAnsi="Calibri" w:cs="Calibri"/>
        </w:rPr>
        <w:t>the Pawsey Supercomputing Centre</w:t>
      </w:r>
      <w:r w:rsidR="00B87D0B">
        <w:rPr>
          <w:rFonts w:ascii="Calibri" w:hAnsi="Calibri" w:cs="Calibri"/>
        </w:rPr>
        <w:t>,</w:t>
      </w:r>
      <w:r w:rsidR="00C43063" w:rsidRPr="00C43063">
        <w:rPr>
          <w:rFonts w:ascii="Calibri" w:hAnsi="Calibri" w:cs="Calibri"/>
        </w:rPr>
        <w:t xml:space="preserve"> with funding from the Australian</w:t>
      </w:r>
      <w:r w:rsidR="00C43063">
        <w:rPr>
          <w:rFonts w:ascii="Calibri" w:hAnsi="Calibri" w:cs="Calibri"/>
        </w:rPr>
        <w:t xml:space="preserve"> </w:t>
      </w:r>
      <w:r w:rsidR="00C43063" w:rsidRPr="00C43063">
        <w:rPr>
          <w:rFonts w:ascii="Calibri" w:hAnsi="Calibri" w:cs="Calibri"/>
        </w:rPr>
        <w:t>Government and the Government of Western Australia.</w:t>
      </w:r>
    </w:p>
    <w:p w14:paraId="7764BAB4" w14:textId="6E5B763C" w:rsidR="00B2116F" w:rsidRDefault="00B2116F" w:rsidP="00C43063">
      <w:pPr>
        <w:rPr>
          <w:rFonts w:ascii="Calibri" w:hAnsi="Calibri" w:cs="Calibri"/>
        </w:rPr>
      </w:pPr>
    </w:p>
    <w:p w14:paraId="45D3DCE6" w14:textId="6BCE3C31" w:rsidR="00B2116F" w:rsidRDefault="00B2116F" w:rsidP="00C43063">
      <w:pPr>
        <w:rPr>
          <w:rFonts w:ascii="Calibri" w:hAnsi="Calibri" w:cs="Calibri"/>
        </w:rPr>
      </w:pPr>
    </w:p>
    <w:p w14:paraId="68076F08" w14:textId="593B07E3" w:rsidR="00B2116F" w:rsidRDefault="00B2116F" w:rsidP="00B2116F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Authors and affiliations</w:t>
      </w:r>
    </w:p>
    <w:p w14:paraId="48AA83FA" w14:textId="5095F8F8" w:rsidR="00B2116F" w:rsidRDefault="00B2116F" w:rsidP="00B2116F">
      <w:pPr>
        <w:rPr>
          <w:rFonts w:ascii="Calibri" w:hAnsi="Calibri" w:cs="Calibri"/>
        </w:rPr>
      </w:pPr>
    </w:p>
    <w:p w14:paraId="61E81F6E" w14:textId="477F29BB" w:rsidR="00B2116F" w:rsidRDefault="00C24C31" w:rsidP="00C43063">
      <w:pPr>
        <w:rPr>
          <w:rFonts w:ascii="Calibri" w:hAnsi="Calibri" w:cs="Calibri"/>
        </w:rPr>
      </w:pPr>
      <w:r w:rsidRPr="00C24C31">
        <w:rPr>
          <w:rFonts w:ascii="Calibri" w:hAnsi="Calibri" w:cs="Calibri"/>
        </w:rPr>
        <w:t>P. V. G. M. Rathnayake,1 Stefano Bernardi,1 and Asaph Widmer-Cooper1,2</w:t>
      </w:r>
    </w:p>
    <w:p w14:paraId="7470B483" w14:textId="22C9EDAB" w:rsidR="00C24C31" w:rsidRDefault="00C24C31" w:rsidP="00C43063">
      <w:pPr>
        <w:rPr>
          <w:rFonts w:ascii="Calibri" w:hAnsi="Calibri" w:cs="Calibri"/>
        </w:rPr>
      </w:pPr>
    </w:p>
    <w:p w14:paraId="383A8356" w14:textId="576AE5FA" w:rsidR="0054226F" w:rsidRPr="0054226F" w:rsidRDefault="0054226F" w:rsidP="0054226F">
      <w:pPr>
        <w:rPr>
          <w:rFonts w:ascii="Calibri" w:hAnsi="Calibri" w:cs="Calibri"/>
        </w:rPr>
      </w:pPr>
      <w:r w:rsidRPr="0054226F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</w:t>
      </w:r>
      <w:r w:rsidRPr="0054226F">
        <w:rPr>
          <w:rFonts w:ascii="Calibri" w:hAnsi="Calibri" w:cs="Calibri"/>
        </w:rPr>
        <w:t>ARC Centre of Excellence in Exciton Science, School of Chemistry, University of Sydney, Sydney, New South Wales 2006, Australia</w:t>
      </w:r>
    </w:p>
    <w:p w14:paraId="37AF7823" w14:textId="3B059272" w:rsidR="00C24C31" w:rsidRPr="00E3554E" w:rsidRDefault="0054226F" w:rsidP="0054226F">
      <w:pPr>
        <w:rPr>
          <w:rFonts w:ascii="Calibri" w:hAnsi="Calibri" w:cs="Calibri"/>
        </w:rPr>
      </w:pPr>
      <w:r w:rsidRPr="0054226F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</w:t>
      </w:r>
      <w:r w:rsidRPr="0054226F">
        <w:rPr>
          <w:rFonts w:ascii="Calibri" w:hAnsi="Calibri" w:cs="Calibri"/>
        </w:rPr>
        <w:t>The University of Sydney Nano Institute, University of Sydney, Sydney, New South Wales 2006, Australia</w:t>
      </w:r>
    </w:p>
    <w:sectPr w:rsidR="00C24C31" w:rsidRPr="00E3554E" w:rsidSect="0037539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4D"/>
    <w:family w:val="swiss"/>
    <w:pitch w:val="variable"/>
    <w:sig w:usb0="00000003" w:usb1="00000000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6A9"/>
    <w:rsid w:val="00022002"/>
    <w:rsid w:val="00042556"/>
    <w:rsid w:val="00043E2F"/>
    <w:rsid w:val="0006022A"/>
    <w:rsid w:val="00085AE8"/>
    <w:rsid w:val="0008699D"/>
    <w:rsid w:val="00105F4F"/>
    <w:rsid w:val="00121568"/>
    <w:rsid w:val="0015143B"/>
    <w:rsid w:val="00184B0B"/>
    <w:rsid w:val="00187385"/>
    <w:rsid w:val="001B1682"/>
    <w:rsid w:val="001D3E8C"/>
    <w:rsid w:val="001D5809"/>
    <w:rsid w:val="00202C44"/>
    <w:rsid w:val="00213986"/>
    <w:rsid w:val="002274C8"/>
    <w:rsid w:val="00280C0D"/>
    <w:rsid w:val="00283D86"/>
    <w:rsid w:val="002A579C"/>
    <w:rsid w:val="002B76D3"/>
    <w:rsid w:val="002C67EB"/>
    <w:rsid w:val="002D3E46"/>
    <w:rsid w:val="002F3A35"/>
    <w:rsid w:val="00303CCA"/>
    <w:rsid w:val="00304C3F"/>
    <w:rsid w:val="00350DF2"/>
    <w:rsid w:val="00375393"/>
    <w:rsid w:val="003876A9"/>
    <w:rsid w:val="00387E64"/>
    <w:rsid w:val="003B6FF9"/>
    <w:rsid w:val="003C0392"/>
    <w:rsid w:val="003D4BDA"/>
    <w:rsid w:val="003E7E4C"/>
    <w:rsid w:val="004A0011"/>
    <w:rsid w:val="004B137D"/>
    <w:rsid w:val="004D3CDA"/>
    <w:rsid w:val="004E5818"/>
    <w:rsid w:val="00515304"/>
    <w:rsid w:val="00534463"/>
    <w:rsid w:val="0054226F"/>
    <w:rsid w:val="00556DDD"/>
    <w:rsid w:val="00562EAD"/>
    <w:rsid w:val="005834EF"/>
    <w:rsid w:val="005B6541"/>
    <w:rsid w:val="005B65AD"/>
    <w:rsid w:val="005C0F32"/>
    <w:rsid w:val="005D20E6"/>
    <w:rsid w:val="005D3E75"/>
    <w:rsid w:val="0061609C"/>
    <w:rsid w:val="00621356"/>
    <w:rsid w:val="0067646B"/>
    <w:rsid w:val="006A7779"/>
    <w:rsid w:val="006C2C24"/>
    <w:rsid w:val="006C67FA"/>
    <w:rsid w:val="00737336"/>
    <w:rsid w:val="0079415E"/>
    <w:rsid w:val="007B67ED"/>
    <w:rsid w:val="007C2897"/>
    <w:rsid w:val="007D61AD"/>
    <w:rsid w:val="00840113"/>
    <w:rsid w:val="008742B1"/>
    <w:rsid w:val="00882CC5"/>
    <w:rsid w:val="00883657"/>
    <w:rsid w:val="008B084D"/>
    <w:rsid w:val="008D7DC2"/>
    <w:rsid w:val="008F581B"/>
    <w:rsid w:val="00904769"/>
    <w:rsid w:val="00954D0D"/>
    <w:rsid w:val="009D55CB"/>
    <w:rsid w:val="009E167D"/>
    <w:rsid w:val="009F6227"/>
    <w:rsid w:val="00A02DF9"/>
    <w:rsid w:val="00A424F8"/>
    <w:rsid w:val="00A5389C"/>
    <w:rsid w:val="00A854F1"/>
    <w:rsid w:val="00A92D47"/>
    <w:rsid w:val="00A9653E"/>
    <w:rsid w:val="00AA36B8"/>
    <w:rsid w:val="00B108BD"/>
    <w:rsid w:val="00B2116F"/>
    <w:rsid w:val="00B31B82"/>
    <w:rsid w:val="00B87D0B"/>
    <w:rsid w:val="00B94C33"/>
    <w:rsid w:val="00BB2098"/>
    <w:rsid w:val="00BB2F35"/>
    <w:rsid w:val="00BB56CD"/>
    <w:rsid w:val="00C0201D"/>
    <w:rsid w:val="00C24C31"/>
    <w:rsid w:val="00C43063"/>
    <w:rsid w:val="00C56E20"/>
    <w:rsid w:val="00C71B88"/>
    <w:rsid w:val="00C92951"/>
    <w:rsid w:val="00C962EB"/>
    <w:rsid w:val="00CB4B7C"/>
    <w:rsid w:val="00CF6D63"/>
    <w:rsid w:val="00D7020F"/>
    <w:rsid w:val="00D9734B"/>
    <w:rsid w:val="00D97711"/>
    <w:rsid w:val="00DB6621"/>
    <w:rsid w:val="00DE5D5A"/>
    <w:rsid w:val="00E0406D"/>
    <w:rsid w:val="00E16A5A"/>
    <w:rsid w:val="00E3554E"/>
    <w:rsid w:val="00E605F7"/>
    <w:rsid w:val="00E81FDF"/>
    <w:rsid w:val="00EA738F"/>
    <w:rsid w:val="00EF3088"/>
    <w:rsid w:val="00F239B2"/>
    <w:rsid w:val="00F25D1F"/>
    <w:rsid w:val="00F75901"/>
    <w:rsid w:val="00FA7D8D"/>
    <w:rsid w:val="00FC134E"/>
    <w:rsid w:val="00FD009B"/>
    <w:rsid w:val="00FD0B23"/>
    <w:rsid w:val="00FD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43769B"/>
  <w15:chartTrackingRefBased/>
  <w15:docId w15:val="{02415D9D-4CC9-E941-B546-BDCDEC2A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B2F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F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F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F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F35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B56CD"/>
    <w:rPr>
      <w:color w:val="808080"/>
    </w:rPr>
  </w:style>
  <w:style w:type="paragraph" w:styleId="Revision">
    <w:name w:val="Revision"/>
    <w:hidden/>
    <w:uiPriority w:val="99"/>
    <w:semiHidden/>
    <w:rsid w:val="00A85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Asaph</dc:creator>
  <cp:keywords/>
  <dc:description/>
  <cp:lastModifiedBy>Asaph</cp:lastModifiedBy>
  <cp:revision>124</cp:revision>
  <dcterms:created xsi:type="dcterms:W3CDTF">2022-06-17T11:44:00Z</dcterms:created>
  <dcterms:modified xsi:type="dcterms:W3CDTF">2022-07-11T00:34:00Z</dcterms:modified>
</cp:coreProperties>
</file>